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Aanmeldingsformulier Voortgezette Klinische Behandeling</w:t>
      </w:r>
    </w:p>
    <w:p w:rsidR="00000000" w:rsidDel="00000000" w:rsidP="00000000" w:rsidRDefault="00000000" w:rsidRPr="00000000" w14:paraId="00000003">
      <w:pPr>
        <w:pageBreakBefore w:val="0"/>
        <w:spacing w:line="345.6" w:lineRule="auto"/>
        <w:jc w:val="center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Mariënburg, Meijboom, Reijnvaan</w:t>
      </w:r>
    </w:p>
    <w:p w:rsidR="00000000" w:rsidDel="00000000" w:rsidP="00000000" w:rsidRDefault="00000000" w:rsidRPr="00000000" w14:paraId="00000004">
      <w:pPr>
        <w:pageBreakBefore w:val="0"/>
        <w:spacing w:line="345.6" w:lineRule="auto"/>
        <w:jc w:val="center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mailen naar: </w:t>
      </w:r>
      <w:hyperlink r:id="rId7">
        <w:r w:rsidDel="00000000" w:rsidR="00000000" w:rsidRPr="00000000">
          <w:rPr>
            <w:rFonts w:ascii="Barlow SemiBold" w:cs="Barlow SemiBold" w:eastAsia="Barlow SemiBold" w:hAnsi="Barlow SemiBold"/>
            <w:i w:val="1"/>
            <w:color w:val="1155cc"/>
            <w:u w:val="single"/>
            <w:rtl w:val="0"/>
          </w:rPr>
          <w:t xml:space="preserve">aanmeldenVKB@altrecht.nl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45.6" w:lineRule="auto"/>
        <w:jc w:val="center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Verwijzer: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pageBreakBefore w:val="0"/>
        <w:spacing w:line="345.6" w:lineRule="auto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45.6" w:lineRule="auto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Algemene gegevens</w:t>
      </w:r>
    </w:p>
    <w:tbl>
      <w:tblPr>
        <w:tblStyle w:val="Table1"/>
        <w:tblW w:w="8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220"/>
        <w:tblGridChange w:id="0">
          <w:tblGrid>
            <w:gridCol w:w="327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Naam + voornamen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Geboortedatum + plaats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Adresgegevens + huidige woon/verblijfssetting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Telefoonnummer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Emailadres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  <w:i w:val="1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BSN-nummer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i w:val="1"/>
                <w:sz w:val="16"/>
                <w:szCs w:val="16"/>
                <w:rtl w:val="0"/>
              </w:rPr>
              <w:t xml:space="preserve">Relevant bij externe verwijzing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Burgelijke staat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Nationaliteit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Legitimatiebewijs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i w:val="1"/>
                <w:sz w:val="16"/>
                <w:szCs w:val="16"/>
                <w:rtl w:val="0"/>
              </w:rPr>
              <w:t xml:space="preserve">Relevant bij externe verwijzing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Zorgverzekering + polisnummer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i w:val="1"/>
                <w:sz w:val="16"/>
                <w:szCs w:val="16"/>
                <w:rtl w:val="0"/>
              </w:rPr>
              <w:t xml:space="preserve">Relevant bij externe verwijzing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Financieringsstroom / indicatie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(ZPM/WLZ) +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Informatie CIZ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Juridische status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(verplichte zorg i.h.k.v WVGGZ of een forensische maatregel)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Gegevens belangrijk contactpersonen en/of wettelijk vertegenwoordiger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Reden van aanmelding (volgens verwijzer)</w:t>
      </w:r>
    </w:p>
    <w:tbl>
      <w:tblPr>
        <w:tblStyle w:val="Table2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Hulpvraag  vanuit patiënt en zijn systeem</w:t>
      </w:r>
    </w:p>
    <w:tbl>
      <w:tblPr>
        <w:tblStyle w:val="Table3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Beschrijvende diagnose</w:t>
      </w:r>
    </w:p>
    <w:tbl>
      <w:tblPr>
        <w:tblStyle w:val="Table4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5004000</wp:posOffset>
            </wp:positionH>
            <wp:positionV relativeFrom="page">
              <wp:posOffset>720000</wp:posOffset>
            </wp:positionV>
            <wp:extent cx="1828388" cy="325047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388" cy="3250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DSM-V classificatie </w:t>
      </w:r>
    </w:p>
    <w:tbl>
      <w:tblPr>
        <w:tblStyle w:val="Table5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Behandel voorgeschiedenis</w:t>
      </w:r>
    </w:p>
    <w:tbl>
      <w:tblPr>
        <w:tblStyle w:val="Table6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Fonts w:ascii="Barlow SemiBold" w:cs="Barlow SemiBold" w:eastAsia="Barlow SemiBold" w:hAnsi="Barlow SemiBold"/>
          <w:rtl w:val="0"/>
        </w:rPr>
        <w:t xml:space="preserve">Huidig medicatiebeleid + voorgeschiedenis</w:t>
      </w:r>
    </w:p>
    <w:tbl>
      <w:tblPr>
        <w:tblStyle w:val="Table7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Huidig functioneren </w:t>
      </w:r>
    </w:p>
    <w:p w:rsidR="00000000" w:rsidDel="00000000" w:rsidP="00000000" w:rsidRDefault="00000000" w:rsidRPr="00000000" w14:paraId="00000057">
      <w:pPr>
        <w:pageBreakBefore w:val="0"/>
        <w:spacing w:line="345.6" w:lineRule="auto"/>
        <w:jc w:val="cente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Dagelijks leven</w:t>
      </w:r>
    </w:p>
    <w:tbl>
      <w:tblPr>
        <w:tblStyle w:val="Table8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Zelfzorg: …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Woonvaardigheden: …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Daginvulling: …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Financiën: ...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Gezondheid</w:t>
      </w:r>
    </w:p>
    <w:tbl>
      <w:tblPr>
        <w:tblStyle w:val="Table9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Psychische gezondheid: …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Somatische gezondheid: …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Identiteit</w:t>
      </w:r>
    </w:p>
    <w:tbl>
      <w:tblPr>
        <w:tblStyle w:val="Table10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Krachten: …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Levensverhaal: …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Persoonlijke doelen: …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Relaties/intimiteit: …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Zingeving: ...</w:t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Maatschappelijke rollen/participatie</w:t>
      </w:r>
    </w:p>
    <w:tbl>
      <w:tblPr>
        <w:tblStyle w:val="Table11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Dagbesteding: …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Werk: …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Opleiding: ...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Netwerk en triade</w:t>
      </w:r>
    </w:p>
    <w:tbl>
      <w:tblPr>
        <w:tblStyle w:val="Table12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Formeel netwerk: …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Informeel netwerk: ...</w:t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Leefstijl</w:t>
      </w:r>
    </w:p>
    <w:tbl>
      <w:tblPr>
        <w:tblStyle w:val="Table13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u w:val="single"/>
                <w:rtl w:val="0"/>
              </w:rPr>
              <w:t xml:space="preserve">B</w:t>
            </w: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ewegen: …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u w:val="single"/>
                <w:rtl w:val="0"/>
              </w:rPr>
              <w:t xml:space="preserve">R</w:t>
            </w: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oken: …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lcohol/Drugs/Gokken: ...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u w:val="single"/>
                <w:rtl w:val="0"/>
              </w:rPr>
              <w:t xml:space="preserve">V</w:t>
            </w: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oeding: …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ntspanning: ...</w:t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spacing w:line="345.6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Begeleidingsstijl </w:t>
      </w:r>
    </w:p>
    <w:tbl>
      <w:tblPr>
        <w:tblStyle w:val="Table14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Richtinggevend / Uitnodigend / Ruimtegevend: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345.6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Fonts w:ascii="Barlow" w:cs="Barlow" w:eastAsia="Barlow" w:hAnsi="Barlow"/>
          <w:b w:val="1"/>
          <w:rtl w:val="0"/>
        </w:rPr>
        <w:t xml:space="preserve">Risico’s</w:t>
      </w:r>
    </w:p>
    <w:tbl>
      <w:tblPr>
        <w:tblStyle w:val="Table15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9"/>
        <w:tblGridChange w:id="0">
          <w:tblGrid>
            <w:gridCol w:w="85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Acting out/agressie: …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Groepsontwrichtend gedrag: …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Zelfbeschadigend gedrag: ...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rtl w:val="0"/>
              </w:rPr>
              <w:t xml:space="preserve">Suïcidaliteit: ...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Barlow SemiBold" w:cs="Barlow SemiBold" w:eastAsia="Barlow SemiBold" w:hAnsi="Barlow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40" w:lineRule="auto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*Meeleveren van documenten zoals:</w:t>
      </w:r>
    </w:p>
    <w:p w:rsidR="00000000" w:rsidDel="00000000" w:rsidP="00000000" w:rsidRDefault="00000000" w:rsidRPr="00000000" w14:paraId="000000A1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Actueel behandelplan</w:t>
      </w:r>
    </w:p>
    <w:p w:rsidR="00000000" w:rsidDel="00000000" w:rsidP="00000000" w:rsidRDefault="00000000" w:rsidRPr="00000000" w14:paraId="000000A2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Crisispreventie actieplan</w:t>
      </w:r>
    </w:p>
    <w:p w:rsidR="00000000" w:rsidDel="00000000" w:rsidP="00000000" w:rsidRDefault="00000000" w:rsidRPr="00000000" w14:paraId="000000A3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Psychologische onderzoeken</w:t>
      </w:r>
    </w:p>
    <w:p w:rsidR="00000000" w:rsidDel="00000000" w:rsidP="00000000" w:rsidRDefault="00000000" w:rsidRPr="00000000" w14:paraId="000000A4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Barlow SemiBold" w:cs="Barlow SemiBold" w:eastAsia="Barlow SemiBold" w:hAnsi="Barlow SemiBold"/>
          <w:i w:val="1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Risicotaxatie </w:t>
      </w:r>
    </w:p>
    <w:p w:rsidR="00000000" w:rsidDel="00000000" w:rsidP="00000000" w:rsidRDefault="00000000" w:rsidRPr="00000000" w14:paraId="000000A5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Barlow SemiBold" w:cs="Barlow SemiBold" w:eastAsia="Barlow SemiBold" w:hAnsi="Barlow SemiBold"/>
          <w:i w:val="1"/>
          <w:u w:val="none"/>
        </w:rPr>
      </w:pPr>
      <w:r w:rsidDel="00000000" w:rsidR="00000000" w:rsidRPr="00000000">
        <w:rPr>
          <w:rFonts w:ascii="Barlow SemiBold" w:cs="Barlow SemiBold" w:eastAsia="Barlow SemiBold" w:hAnsi="Barlow SemiBold"/>
          <w:i w:val="1"/>
          <w:rtl w:val="0"/>
        </w:rPr>
        <w:t xml:space="preserve">Dossieronderzoek</w:t>
      </w:r>
    </w:p>
    <w:sectPr>
      <w:headerReference r:id="rId9" w:type="default"/>
      <w:pgSz w:h="16834" w:w="11909" w:orient="portrait"/>
      <w:pgMar w:bottom="1133.8582677165355" w:top="1530.708661417323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3312000</wp:posOffset>
          </wp:positionH>
          <wp:positionV relativeFrom="page">
            <wp:posOffset>304800</wp:posOffset>
          </wp:positionV>
          <wp:extent cx="1071033" cy="1071033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033" cy="10710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nmeldenVKB@altrecht.nl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SemiBold-regular.ttf"/><Relationship Id="rId2" Type="http://schemas.openxmlformats.org/officeDocument/2006/relationships/font" Target="fonts/BarlowSemiBold-bold.ttf"/><Relationship Id="rId3" Type="http://schemas.openxmlformats.org/officeDocument/2006/relationships/font" Target="fonts/BarlowSemiBold-italic.ttf"/><Relationship Id="rId4" Type="http://schemas.openxmlformats.org/officeDocument/2006/relationships/font" Target="fonts/BarlowSemiBold-boldItalic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LQSAXaGK6qHtViD9D83FZE5xmA==">AMUW2mX1pHQtvz2gV8NLGSMf22vjqc8NF/4rSffyc5VcEp30U0ok9HUtymY0Ucv/3EwxsPYcb9I8131mNlDiu/1/POpHkqANWyJ4h3y/7MLHcVIOof3Cu/s=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